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line="240" w:lineRule="auto"/>
        <w:ind w:left="0" w:firstLine="0"/>
        <w:jc w:val="left"/>
        <w:rPr>
          <w:rFonts w:ascii="Arial" w:hAnsi="Arial" w:cs="Arial"/>
          <w:b w:val="0"/>
          <w:i w:val="0"/>
          <w:caps w:val="0"/>
          <w:color w:val="222222"/>
          <w:spacing w:val="0"/>
          <w:sz w:val="18"/>
          <w:szCs w:val="18"/>
        </w:rPr>
      </w:pPr>
      <w:r>
        <w:rPr>
          <w:rFonts w:hint="default" w:ascii="Arial" w:hAnsi="Arial" w:eastAsia="宋体" w:cs="Arial"/>
          <w:b w:val="0"/>
          <w:i w:val="0"/>
          <w:caps w:val="0"/>
          <w:color w:val="222222"/>
          <w:spacing w:val="0"/>
          <w:kern w:val="0"/>
          <w:sz w:val="18"/>
          <w:szCs w:val="18"/>
          <w:lang w:val="en-US" w:eastAsia="zh-CN" w:bidi="ar"/>
        </w:rPr>
        <w:t>RECORR 纠偏系统</w:t>
      </w:r>
    </w:p>
    <w:p>
      <w:pPr>
        <w:keepNext w:val="0"/>
        <w:keepLines w:val="0"/>
        <w:widowControl/>
        <w:suppressLineNumbers w:val="0"/>
        <w:spacing w:line="240" w:lineRule="auto"/>
        <w:ind w:left="0" w:firstLine="0"/>
        <w:jc w:val="left"/>
        <w:rPr>
          <w:rFonts w:hint="default" w:ascii="Arial" w:hAnsi="Arial" w:cs="Arial"/>
          <w:b w:val="0"/>
          <w:i w:val="0"/>
          <w:caps w:val="0"/>
          <w:color w:val="222222"/>
          <w:spacing w:val="0"/>
          <w:sz w:val="18"/>
          <w:szCs w:val="18"/>
        </w:rPr>
      </w:pPr>
      <w:r>
        <w:rPr>
          <w:rFonts w:hint="default" w:ascii="Arial" w:hAnsi="Arial" w:eastAsia="宋体" w:cs="Arial"/>
          <w:b w:val="0"/>
          <w:i w:val="0"/>
          <w:caps w:val="0"/>
          <w:color w:val="222222"/>
          <w:spacing w:val="0"/>
          <w:kern w:val="0"/>
          <w:sz w:val="18"/>
          <w:szCs w:val="18"/>
          <w:lang w:val="en-US" w:eastAsia="zh-CN" w:bidi="ar"/>
        </w:rPr>
        <w:t>复合之前各层完美对齐，渔眼摄像传感器和装备MWG10的控制板的完整系统安装快速简便，用于单瓦纸控制或主-从配置，可以安装在新机器上和老机器的改造更新。</w:t>
      </w:r>
    </w:p>
    <w:p>
      <w:pPr>
        <w:keepNext w:val="0"/>
        <w:keepLines w:val="0"/>
        <w:widowControl/>
        <w:suppressLineNumbers w:val="0"/>
        <w:spacing w:line="240" w:lineRule="auto"/>
        <w:ind w:left="0" w:firstLine="0"/>
        <w:jc w:val="left"/>
        <w:rPr>
          <w:rFonts w:hint="default" w:ascii="Arial" w:hAnsi="Arial" w:cs="Arial"/>
          <w:b w:val="0"/>
          <w:i w:val="0"/>
          <w:caps w:val="0"/>
          <w:color w:val="222222"/>
          <w:spacing w:val="0"/>
          <w:sz w:val="18"/>
          <w:szCs w:val="18"/>
        </w:rPr>
      </w:pPr>
    </w:p>
    <w:p>
      <w:pPr>
        <w:keepNext w:val="0"/>
        <w:keepLines w:val="0"/>
        <w:widowControl/>
        <w:suppressLineNumbers w:val="0"/>
        <w:spacing w:line="240" w:lineRule="auto"/>
        <w:ind w:left="0" w:firstLine="0"/>
        <w:jc w:val="left"/>
        <w:rPr>
          <w:rFonts w:hint="default" w:ascii="Arial" w:hAnsi="Arial" w:cs="Arial"/>
          <w:b w:val="0"/>
          <w:i w:val="0"/>
          <w:caps w:val="0"/>
          <w:color w:val="222222"/>
          <w:spacing w:val="0"/>
          <w:sz w:val="18"/>
          <w:szCs w:val="18"/>
        </w:rPr>
      </w:pPr>
      <w:r>
        <w:rPr>
          <w:rFonts w:hint="default" w:ascii="Arial" w:hAnsi="Arial" w:eastAsia="宋体" w:cs="Arial"/>
          <w:b w:val="0"/>
          <w:i w:val="0"/>
          <w:caps w:val="0"/>
          <w:color w:val="222222"/>
          <w:spacing w:val="0"/>
          <w:kern w:val="0"/>
          <w:sz w:val="18"/>
          <w:szCs w:val="18"/>
          <w:lang w:val="en-US" w:eastAsia="zh-CN" w:bidi="ar"/>
        </w:rPr>
        <w:t>ReCorr纠偏系统安装在瓦楞板机</w:t>
      </w:r>
      <w:bookmarkStart w:id="0" w:name="_GoBack"/>
      <w:bookmarkEnd w:id="0"/>
      <w:r>
        <w:rPr>
          <w:rFonts w:hint="default" w:ascii="Arial" w:hAnsi="Arial" w:eastAsia="宋体" w:cs="Arial"/>
          <w:b w:val="0"/>
          <w:i w:val="0"/>
          <w:caps w:val="0"/>
          <w:color w:val="222222"/>
          <w:spacing w:val="0"/>
          <w:kern w:val="0"/>
          <w:sz w:val="18"/>
          <w:szCs w:val="18"/>
          <w:lang w:val="en-US" w:eastAsia="zh-CN" w:bidi="ar"/>
        </w:rPr>
        <w:t>器天桥出口处，可以减少生产过程中因不断停车产生的浪费。Re研发的对中系统能够控制各层纸的位置，避免因侧向碰撞导致材料断裂引起的生产线停顿和材料幅宽改变引起的生产线停顿，生产线停顿往往浪费胶水。</w:t>
      </w:r>
    </w:p>
    <w:p>
      <w:pPr>
        <w:keepNext w:val="0"/>
        <w:keepLines w:val="0"/>
        <w:widowControl/>
        <w:suppressLineNumbers w:val="0"/>
        <w:spacing w:line="240" w:lineRule="auto"/>
        <w:ind w:left="0" w:firstLine="0"/>
        <w:jc w:val="left"/>
        <w:rPr>
          <w:rFonts w:hint="default" w:ascii="Arial" w:hAnsi="Arial" w:cs="Arial"/>
          <w:b w:val="0"/>
          <w:i w:val="0"/>
          <w:caps w:val="0"/>
          <w:color w:val="222222"/>
          <w:spacing w:val="0"/>
          <w:sz w:val="18"/>
          <w:szCs w:val="18"/>
        </w:rPr>
      </w:pPr>
    </w:p>
    <w:p>
      <w:pPr>
        <w:keepNext w:val="0"/>
        <w:keepLines w:val="0"/>
        <w:widowControl/>
        <w:suppressLineNumbers w:val="0"/>
        <w:spacing w:line="240" w:lineRule="auto"/>
        <w:ind w:left="0" w:firstLine="0"/>
        <w:jc w:val="left"/>
        <w:rPr>
          <w:rFonts w:hint="default" w:ascii="Arial" w:hAnsi="Arial" w:cs="Arial"/>
          <w:b w:val="0"/>
          <w:i w:val="0"/>
          <w:caps w:val="0"/>
          <w:color w:val="222222"/>
          <w:spacing w:val="0"/>
          <w:sz w:val="18"/>
          <w:szCs w:val="18"/>
        </w:rPr>
      </w:pPr>
      <w:r>
        <w:rPr>
          <w:rFonts w:hint="default" w:ascii="Arial" w:hAnsi="Arial" w:eastAsia="宋体" w:cs="Arial"/>
          <w:b w:val="0"/>
          <w:i w:val="0"/>
          <w:caps w:val="0"/>
          <w:color w:val="222222"/>
          <w:spacing w:val="0"/>
          <w:kern w:val="0"/>
          <w:sz w:val="18"/>
          <w:szCs w:val="18"/>
          <w:lang w:val="en-US" w:eastAsia="zh-CN" w:bidi="ar"/>
        </w:rPr>
        <w:t>金属框架包括电动导轨，两个渔眼（CCD）广角传感器和一个装控制系统与电磁线圈的控制箱。</w:t>
      </w:r>
    </w:p>
    <w:p>
      <w:pPr>
        <w:keepNext w:val="0"/>
        <w:keepLines w:val="0"/>
        <w:widowControl/>
        <w:suppressLineNumbers w:val="0"/>
        <w:spacing w:line="240" w:lineRule="auto"/>
        <w:ind w:left="0" w:firstLine="0"/>
        <w:jc w:val="left"/>
        <w:rPr>
          <w:rFonts w:hint="default" w:ascii="Arial" w:hAnsi="Arial" w:cs="Arial"/>
          <w:b w:val="0"/>
          <w:i w:val="0"/>
          <w:caps w:val="0"/>
          <w:color w:val="222222"/>
          <w:spacing w:val="0"/>
          <w:sz w:val="18"/>
          <w:szCs w:val="18"/>
        </w:rPr>
      </w:pPr>
      <w:r>
        <w:rPr>
          <w:rFonts w:hint="default" w:ascii="Arial" w:hAnsi="Arial" w:eastAsia="宋体" w:cs="Arial"/>
          <w:b w:val="0"/>
          <w:i w:val="0"/>
          <w:caps w:val="0"/>
          <w:color w:val="222222"/>
          <w:spacing w:val="0"/>
          <w:kern w:val="0"/>
          <w:sz w:val="18"/>
          <w:szCs w:val="18"/>
          <w:lang w:val="en-US" w:eastAsia="zh-CN" w:bidi="ar"/>
        </w:rPr>
        <w:t>系统提交时完全机械组装好，电线连接好，安装容易，即插即用。ReCorr用于单瓦纸控制或“主-从”配置，如果单面由外部参照线导正，相对于贴纸这就是主动传感器。</w:t>
      </w:r>
    </w:p>
    <w:p>
      <w:pPr>
        <w:keepNext w:val="0"/>
        <w:keepLines w:val="0"/>
        <w:widowControl/>
        <w:suppressLineNumbers w:val="0"/>
        <w:spacing w:line="240" w:lineRule="auto"/>
        <w:ind w:left="0" w:firstLine="0"/>
        <w:jc w:val="left"/>
        <w:rPr>
          <w:rFonts w:hint="default" w:ascii="Arial" w:hAnsi="Arial" w:cs="Arial"/>
          <w:b w:val="0"/>
          <w:i w:val="0"/>
          <w:caps w:val="0"/>
          <w:color w:val="222222"/>
          <w:spacing w:val="0"/>
          <w:sz w:val="18"/>
          <w:szCs w:val="18"/>
        </w:rPr>
      </w:pPr>
    </w:p>
    <w:p>
      <w:pPr>
        <w:keepNext w:val="0"/>
        <w:keepLines w:val="0"/>
        <w:widowControl/>
        <w:suppressLineNumbers w:val="0"/>
        <w:spacing w:line="240" w:lineRule="auto"/>
        <w:ind w:left="0" w:firstLine="0"/>
        <w:jc w:val="left"/>
        <w:rPr>
          <w:rFonts w:hint="default" w:ascii="Arial" w:hAnsi="Arial" w:cs="Arial"/>
          <w:b w:val="0"/>
          <w:i w:val="0"/>
          <w:caps w:val="0"/>
          <w:color w:val="222222"/>
          <w:spacing w:val="0"/>
          <w:sz w:val="18"/>
          <w:szCs w:val="18"/>
        </w:rPr>
      </w:pPr>
      <w:r>
        <w:rPr>
          <w:rFonts w:hint="default" w:ascii="Arial" w:hAnsi="Arial" w:eastAsia="宋体" w:cs="Arial"/>
          <w:b w:val="0"/>
          <w:i w:val="0"/>
          <w:caps w:val="0"/>
          <w:color w:val="222222"/>
          <w:spacing w:val="0"/>
          <w:kern w:val="0"/>
          <w:sz w:val="18"/>
          <w:szCs w:val="18"/>
          <w:lang w:val="en-US" w:eastAsia="zh-CN" w:bidi="ar"/>
        </w:rPr>
        <w:t>对于材料幅宽偏离使用的情况，渔眼传感器可以提供系统3个不同的视觉感知，或者电动移动跟踪材料边线。</w:t>
      </w:r>
    </w:p>
    <w:p>
      <w:pPr>
        <w:pStyle w:val="2"/>
        <w:shd w:val="clear" w:color="auto" w:fill="FFFFFF"/>
        <w:spacing w:before="0" w:beforeAutospacing="0" w:after="150" w:afterAutospacing="0" w:line="300" w:lineRule="atLeast"/>
        <w:rPr>
          <w:rFonts w:hint="eastAsia" w:ascii="Arial" w:hAnsi="Arial" w:cs="Arial"/>
          <w:b/>
          <w:bCs/>
          <w:color w:val="C0504D"/>
          <w:sz w:val="24"/>
          <w:szCs w:val="24"/>
          <w:u w:val="single"/>
          <w:lang w:eastAsia="zh-CN"/>
        </w:rPr>
      </w:pPr>
    </w:p>
    <w:p>
      <w:pPr>
        <w:pStyle w:val="2"/>
        <w:shd w:val="clear" w:color="auto" w:fill="FFFFFF"/>
        <w:spacing w:before="0" w:beforeAutospacing="0" w:after="150" w:afterAutospacing="0" w:line="300" w:lineRule="atLeast"/>
        <w:rPr>
          <w:rFonts w:hint="eastAsia" w:ascii="Arial" w:hAnsi="Arial" w:cs="Arial"/>
          <w:b w:val="0"/>
          <w:bCs w:val="0"/>
          <w:color w:val="C0504D"/>
          <w:sz w:val="20"/>
          <w:szCs w:val="20"/>
          <w:u w:val="single"/>
          <w:lang w:val="en-US" w:eastAsia="zh-CN"/>
        </w:rPr>
      </w:pPr>
      <w:r>
        <w:rPr>
          <w:rFonts w:hint="eastAsia" w:ascii="Arial" w:hAnsi="Arial" w:cs="Arial"/>
          <w:b/>
          <w:bCs/>
          <w:color w:val="C0504D"/>
          <w:sz w:val="24"/>
          <w:szCs w:val="24"/>
          <w:u w:val="single"/>
          <w:lang w:eastAsia="zh-CN"/>
        </w:rPr>
        <w:t>技术规格</w:t>
      </w:r>
      <w:r>
        <w:rPr>
          <w:rFonts w:hint="eastAsia" w:ascii="Arial" w:hAnsi="Arial" w:cs="Arial"/>
          <w:b/>
          <w:bCs/>
          <w:color w:val="C0504D"/>
          <w:sz w:val="24"/>
          <w:szCs w:val="24"/>
          <w:u w:val="single"/>
          <w:lang w:val="en-US" w:eastAsia="zh-CN"/>
        </w:rPr>
        <w:t xml:space="preserve">                                                              </w:t>
      </w:r>
    </w:p>
    <w:p>
      <w:pPr>
        <w:pStyle w:val="2"/>
        <w:shd w:val="clear" w:color="auto" w:fill="FFFFFF"/>
        <w:spacing w:before="0" w:beforeAutospacing="0" w:after="150" w:afterAutospacing="0" w:line="300" w:lineRule="atLeast"/>
        <w:rPr>
          <w:rFonts w:hint="eastAsia" w:ascii="Arial" w:hAnsi="Arial" w:cs="Arial"/>
          <w:b w:val="0"/>
          <w:bCs w:val="0"/>
          <w:color w:val="C0504D"/>
          <w:sz w:val="20"/>
          <w:szCs w:val="20"/>
          <w:u w:val="single"/>
          <w:lang w:val="en-US" w:eastAsia="zh-CN"/>
        </w:rPr>
      </w:pPr>
      <w:r>
        <w:rPr>
          <w:rFonts w:hint="eastAsia" w:ascii="Arial" w:hAnsi="Arial" w:cs="Arial"/>
          <w:b w:val="0"/>
          <w:bCs w:val="0"/>
          <w:color w:val="C0504D"/>
          <w:sz w:val="20"/>
          <w:szCs w:val="20"/>
          <w:u w:val="single"/>
          <w:lang w:val="en-US" w:eastAsia="zh-CN"/>
        </w:rPr>
        <w:t>电源和耗电                                                      24Vdc - 8A</w:t>
      </w:r>
    </w:p>
    <w:p>
      <w:pPr>
        <w:pStyle w:val="2"/>
        <w:shd w:val="clear" w:color="auto" w:fill="FFFFFF"/>
        <w:spacing w:before="0" w:beforeAutospacing="0" w:after="150" w:afterAutospacing="0" w:line="300" w:lineRule="atLeast"/>
        <w:rPr>
          <w:rFonts w:hint="eastAsia" w:ascii="Arial" w:hAnsi="Arial" w:cs="Arial"/>
          <w:b w:val="0"/>
          <w:bCs w:val="0"/>
          <w:color w:val="C0504D"/>
          <w:sz w:val="20"/>
          <w:szCs w:val="20"/>
          <w:u w:val="single"/>
          <w:lang w:val="en-US" w:eastAsia="zh-CN"/>
        </w:rPr>
      </w:pPr>
      <w:r>
        <w:rPr>
          <w:rFonts w:hint="eastAsia" w:ascii="Arial" w:hAnsi="Arial" w:cs="Arial"/>
          <w:b w:val="0"/>
          <w:bCs w:val="0"/>
          <w:color w:val="C0504D"/>
          <w:sz w:val="20"/>
          <w:szCs w:val="20"/>
          <w:u w:val="single"/>
          <w:lang w:val="en-US" w:eastAsia="zh-CN"/>
        </w:rPr>
        <w:t>最大幅宽偏离（Max web excursion）                                 1000mm</w:t>
      </w:r>
    </w:p>
    <w:p>
      <w:pPr>
        <w:pStyle w:val="2"/>
        <w:shd w:val="clear" w:color="auto" w:fill="FFFFFF"/>
        <w:spacing w:before="0" w:beforeAutospacing="0" w:after="150" w:afterAutospacing="0" w:line="300" w:lineRule="atLeast"/>
        <w:rPr>
          <w:rFonts w:hint="eastAsia" w:ascii="Arial" w:hAnsi="Arial" w:cs="Arial"/>
          <w:b w:val="0"/>
          <w:bCs w:val="0"/>
          <w:color w:val="C0504D"/>
          <w:sz w:val="20"/>
          <w:szCs w:val="20"/>
          <w:u w:val="none"/>
          <w:lang w:val="en-US" w:eastAsia="zh-CN"/>
        </w:rPr>
      </w:pPr>
      <w:r>
        <w:rPr>
          <w:rFonts w:hint="eastAsia" w:ascii="Arial" w:hAnsi="Arial" w:cs="Arial"/>
          <w:b w:val="0"/>
          <w:bCs w:val="0"/>
          <w:color w:val="C0504D"/>
          <w:sz w:val="20"/>
          <w:szCs w:val="20"/>
          <w:u w:val="none"/>
          <w:lang w:val="en-US" w:eastAsia="zh-CN"/>
        </w:rPr>
        <w:t xml:space="preserve">                                                         材料中心线 - 边线</w:t>
      </w:r>
    </w:p>
    <w:p>
      <w:pPr>
        <w:pStyle w:val="2"/>
        <w:shd w:val="clear" w:color="auto" w:fill="FFFFFF"/>
        <w:spacing w:before="0" w:beforeAutospacing="0" w:after="150" w:afterAutospacing="0" w:line="300" w:lineRule="atLeast"/>
        <w:rPr>
          <w:rFonts w:hint="eastAsia" w:ascii="Arial" w:hAnsi="Arial" w:cs="Arial"/>
          <w:b w:val="0"/>
          <w:bCs w:val="0"/>
          <w:color w:val="C0504D"/>
          <w:sz w:val="20"/>
          <w:szCs w:val="20"/>
          <w:u w:val="single"/>
          <w:lang w:val="en-US" w:eastAsia="zh-CN"/>
        </w:rPr>
      </w:pPr>
      <w:r>
        <w:rPr>
          <w:rFonts w:hint="eastAsia" w:ascii="Arial" w:hAnsi="Arial" w:cs="Arial"/>
          <w:b w:val="0"/>
          <w:bCs w:val="0"/>
          <w:color w:val="C0504D"/>
          <w:sz w:val="20"/>
          <w:szCs w:val="20"/>
          <w:u w:val="single"/>
          <w:lang w:val="en-US" w:eastAsia="zh-CN"/>
        </w:rPr>
        <w:t>导正模式                                               可选：用外部参照线</w:t>
      </w:r>
    </w:p>
    <w:p>
      <w:pPr>
        <w:pStyle w:val="2"/>
        <w:shd w:val="clear" w:color="auto" w:fill="FFFFFF"/>
        <w:spacing w:before="0" w:beforeAutospacing="0" w:after="150" w:afterAutospacing="0" w:line="300" w:lineRule="atLeast"/>
        <w:rPr>
          <w:rFonts w:hint="eastAsia" w:ascii="Arial" w:hAnsi="Arial" w:cs="Arial"/>
          <w:b w:val="0"/>
          <w:bCs w:val="0"/>
          <w:color w:val="C0504D"/>
          <w:sz w:val="20"/>
          <w:szCs w:val="20"/>
          <w:u w:val="single"/>
          <w:lang w:val="en-US" w:eastAsia="zh-CN"/>
        </w:rPr>
      </w:pPr>
      <w:r>
        <w:rPr>
          <w:rFonts w:hint="eastAsia" w:ascii="Arial" w:hAnsi="Arial" w:cs="Arial"/>
          <w:b w:val="0"/>
          <w:bCs w:val="0"/>
          <w:color w:val="C0504D"/>
          <w:sz w:val="20"/>
          <w:szCs w:val="20"/>
          <w:u w:val="single"/>
          <w:lang w:val="en-US" w:eastAsia="zh-CN"/>
        </w:rPr>
        <w:t>LED灯最大长度                                                    600mm</w:t>
      </w:r>
    </w:p>
    <w:p>
      <w:pPr>
        <w:pStyle w:val="2"/>
        <w:shd w:val="clear" w:color="auto" w:fill="FFFFFF"/>
        <w:spacing w:before="0" w:beforeAutospacing="0" w:after="150" w:afterAutospacing="0" w:line="300" w:lineRule="atLeast"/>
        <w:rPr>
          <w:rFonts w:hint="eastAsia" w:ascii="Arial" w:hAnsi="Arial" w:cs="Arial"/>
          <w:b w:val="0"/>
          <w:bCs w:val="0"/>
          <w:color w:val="C0504D"/>
          <w:sz w:val="20"/>
          <w:szCs w:val="20"/>
          <w:u w:val="single"/>
          <w:lang w:val="en-US" w:eastAsia="zh-CN"/>
        </w:rPr>
      </w:pPr>
      <w:r>
        <w:rPr>
          <w:rFonts w:hint="eastAsia" w:ascii="Arial" w:hAnsi="Arial" w:cs="Arial"/>
          <w:b w:val="0"/>
          <w:bCs w:val="0"/>
          <w:color w:val="C0504D"/>
          <w:sz w:val="20"/>
          <w:szCs w:val="20"/>
          <w:u w:val="single"/>
          <w:lang w:val="en-US" w:eastAsia="zh-CN"/>
        </w:rPr>
        <w:t>渔眼最大高度                                                      600mm</w:t>
      </w:r>
    </w:p>
    <w:p>
      <w:pPr>
        <w:pStyle w:val="2"/>
        <w:shd w:val="clear" w:color="auto" w:fill="FFFFFF"/>
        <w:spacing w:before="0" w:beforeAutospacing="0" w:after="150" w:afterAutospacing="0" w:line="300" w:lineRule="atLeast"/>
        <w:rPr>
          <w:rFonts w:hint="eastAsia" w:ascii="Arial" w:hAnsi="Arial" w:cs="Arial"/>
          <w:b w:val="0"/>
          <w:bCs w:val="0"/>
          <w:color w:val="C0504D"/>
          <w:sz w:val="20"/>
          <w:szCs w:val="20"/>
          <w:u w:val="single"/>
          <w:lang w:val="en-US" w:eastAsia="zh-CN"/>
        </w:rPr>
      </w:pPr>
      <w:r>
        <w:rPr>
          <w:rFonts w:hint="eastAsia" w:ascii="Arial" w:hAnsi="Arial" w:cs="Arial"/>
          <w:b w:val="0"/>
          <w:bCs w:val="0"/>
          <w:color w:val="C0504D"/>
          <w:sz w:val="20"/>
          <w:szCs w:val="20"/>
          <w:u w:val="single"/>
          <w:lang w:val="en-US" w:eastAsia="zh-CN"/>
        </w:rPr>
        <w:t>传感器最小分辨率                                                   0.3mm</w:t>
      </w:r>
    </w:p>
    <w:p>
      <w:pPr>
        <w:pStyle w:val="2"/>
        <w:shd w:val="clear" w:color="auto" w:fill="FFFFFF"/>
        <w:spacing w:before="0" w:beforeAutospacing="0" w:after="150" w:afterAutospacing="0" w:line="300" w:lineRule="atLeast"/>
        <w:rPr>
          <w:rFonts w:hint="eastAsia" w:ascii="Arial" w:hAnsi="Arial" w:cs="Arial"/>
          <w:b w:val="0"/>
          <w:bCs w:val="0"/>
          <w:color w:val="C0504D"/>
          <w:sz w:val="20"/>
          <w:szCs w:val="20"/>
          <w:u w:val="single"/>
          <w:lang w:val="en-US" w:eastAsia="zh-CN"/>
        </w:rPr>
      </w:pPr>
      <w:r>
        <w:rPr>
          <w:rFonts w:hint="eastAsia" w:ascii="Arial" w:hAnsi="Arial" w:cs="Arial"/>
          <w:b w:val="0"/>
          <w:bCs w:val="0"/>
          <w:color w:val="C0504D"/>
          <w:sz w:val="20"/>
          <w:szCs w:val="20"/>
          <w:u w:val="single"/>
          <w:lang w:val="en-US" w:eastAsia="zh-CN"/>
        </w:rPr>
        <w:t>反应时间                                                           2毫秒</w:t>
      </w:r>
    </w:p>
    <w:p>
      <w:pPr>
        <w:pStyle w:val="2"/>
        <w:shd w:val="clear" w:color="auto" w:fill="FFFFFF"/>
        <w:spacing w:before="0" w:beforeAutospacing="0" w:after="150" w:afterAutospacing="0" w:line="300" w:lineRule="atLeast"/>
        <w:rPr>
          <w:rFonts w:hint="eastAsia" w:ascii="Arial" w:hAnsi="Arial" w:cs="Arial"/>
          <w:b w:val="0"/>
          <w:bCs w:val="0"/>
          <w:color w:val="C0504D"/>
          <w:sz w:val="20"/>
          <w:szCs w:val="20"/>
          <w:u w:val="single"/>
          <w:lang w:val="en-US" w:eastAsia="zh-CN"/>
        </w:rPr>
      </w:pPr>
      <w:r>
        <w:rPr>
          <w:rFonts w:hint="eastAsia" w:ascii="Arial" w:hAnsi="Arial" w:cs="Arial"/>
          <w:b w:val="0"/>
          <w:bCs w:val="0"/>
          <w:color w:val="C0504D"/>
          <w:sz w:val="20"/>
          <w:szCs w:val="20"/>
          <w:u w:val="single"/>
          <w:lang w:val="en-US" w:eastAsia="zh-CN"/>
        </w:rPr>
        <w:t>通讯                                             CAN bus（控制器局域网）</w:t>
      </w:r>
    </w:p>
    <w:p>
      <w:pPr>
        <w:pStyle w:val="2"/>
        <w:shd w:val="clear" w:color="auto" w:fill="FFFFFF"/>
        <w:spacing w:before="0" w:beforeAutospacing="0" w:after="150" w:afterAutospacing="0" w:line="300" w:lineRule="atLeast"/>
        <w:rPr>
          <w:rFonts w:hint="default" w:ascii="Arial" w:hAnsi="Arial" w:cs="Arial"/>
          <w:b w:val="0"/>
          <w:bCs w:val="0"/>
          <w:color w:val="C0504D"/>
          <w:sz w:val="20"/>
          <w:szCs w:val="20"/>
          <w:u w:val="single"/>
          <w:lang w:val="en-US" w:eastAsia="zh-CN"/>
        </w:rPr>
      </w:pPr>
      <w:r>
        <w:rPr>
          <w:rFonts w:hint="eastAsia" w:ascii="Arial" w:hAnsi="Arial" w:cs="Arial"/>
          <w:b w:val="0"/>
          <w:bCs w:val="0"/>
          <w:color w:val="C0504D"/>
          <w:sz w:val="20"/>
          <w:szCs w:val="20"/>
          <w:u w:val="single"/>
          <w:lang w:val="en-US" w:eastAsia="zh-CN"/>
        </w:rPr>
        <w:t>转轮最大旋转角                                                       20</w:t>
      </w:r>
      <w:r>
        <w:rPr>
          <w:rFonts w:hint="default" w:ascii="Arial" w:hAnsi="Arial" w:cs="Arial"/>
          <w:b w:val="0"/>
          <w:bCs w:val="0"/>
          <w:color w:val="C0504D"/>
          <w:sz w:val="20"/>
          <w:szCs w:val="20"/>
          <w:u w:val="single"/>
          <w:lang w:val="en-US" w:eastAsia="zh-CN"/>
        </w:rPr>
        <w:t>°</w:t>
      </w:r>
    </w:p>
    <w:p>
      <w:pPr>
        <w:pStyle w:val="2"/>
        <w:shd w:val="clear" w:color="auto" w:fill="FFFFFF"/>
        <w:spacing w:before="0" w:beforeAutospacing="0" w:after="150" w:afterAutospacing="0" w:line="300" w:lineRule="atLeast"/>
        <w:rPr>
          <w:rFonts w:hint="eastAsia" w:ascii="Arial" w:hAnsi="Arial" w:cs="Arial"/>
          <w:b w:val="0"/>
          <w:bCs w:val="0"/>
          <w:color w:val="C0504D"/>
          <w:sz w:val="20"/>
          <w:szCs w:val="20"/>
          <w:u w:val="single"/>
          <w:lang w:val="en-US" w:eastAsia="zh-CN"/>
        </w:rPr>
      </w:pPr>
      <w:r>
        <w:rPr>
          <w:rFonts w:hint="eastAsia" w:ascii="Arial" w:hAnsi="Arial" w:cs="Arial"/>
          <w:b w:val="0"/>
          <w:bCs w:val="0"/>
          <w:color w:val="C0504D"/>
          <w:sz w:val="20"/>
          <w:szCs w:val="20"/>
          <w:u w:val="single"/>
          <w:lang w:val="en-US" w:eastAsia="zh-CN"/>
        </w:rPr>
        <w:t>工作温度                                                       10 - 50</w:t>
      </w:r>
      <w:r>
        <w:rPr>
          <w:rFonts w:hint="default" w:ascii="Arial" w:hAnsi="Arial" w:cs="Arial"/>
          <w:b w:val="0"/>
          <w:bCs w:val="0"/>
          <w:color w:val="C0504D"/>
          <w:sz w:val="20"/>
          <w:szCs w:val="20"/>
          <w:u w:val="single"/>
          <w:lang w:val="en-US" w:eastAsia="zh-CN"/>
        </w:rPr>
        <w:t>°</w:t>
      </w:r>
      <w:r>
        <w:rPr>
          <w:rFonts w:hint="eastAsia" w:ascii="Arial" w:hAnsi="Arial" w:cs="Arial"/>
          <w:b w:val="0"/>
          <w:bCs w:val="0"/>
          <w:color w:val="C0504D"/>
          <w:sz w:val="20"/>
          <w:szCs w:val="20"/>
          <w:u w:val="single"/>
          <w:lang w:val="en-US" w:eastAsia="zh-CN"/>
        </w:rPr>
        <w:t>C</w:t>
      </w:r>
    </w:p>
    <w:p>
      <w:pPr>
        <w:pStyle w:val="2"/>
        <w:shd w:val="clear" w:color="auto" w:fill="FFFFFF"/>
        <w:spacing w:before="0" w:beforeAutospacing="0" w:after="150" w:afterAutospacing="0" w:line="300" w:lineRule="atLeast"/>
        <w:rPr>
          <w:rFonts w:hint="eastAsia" w:ascii="Arial" w:hAnsi="Arial" w:cs="Arial"/>
          <w:b w:val="0"/>
          <w:bCs w:val="0"/>
          <w:color w:val="C0504D"/>
          <w:sz w:val="20"/>
          <w:szCs w:val="20"/>
          <w:u w:val="single"/>
          <w:lang w:val="en-US" w:eastAsia="zh-CN"/>
        </w:rPr>
      </w:pPr>
      <w:r>
        <w:rPr>
          <w:rFonts w:hint="eastAsia" w:ascii="Arial" w:hAnsi="Arial" w:cs="Arial"/>
          <w:b w:val="0"/>
          <w:bCs w:val="0"/>
          <w:color w:val="C0504D"/>
          <w:sz w:val="20"/>
          <w:szCs w:val="20"/>
          <w:u w:val="single"/>
          <w:lang w:val="en-US" w:eastAsia="zh-CN"/>
        </w:rPr>
        <w:t>最大空气压力                                                        6ba</w:t>
      </w:r>
    </w:p>
    <w:p>
      <w:pPr>
        <w:pStyle w:val="2"/>
        <w:shd w:val="clear" w:color="auto" w:fill="FFFFFF"/>
        <w:spacing w:before="0" w:beforeAutospacing="0" w:after="150" w:afterAutospacing="0" w:line="300" w:lineRule="atLeast"/>
        <w:rPr>
          <w:rFonts w:hint="eastAsia" w:cs="宋体"/>
          <w:b w:val="0"/>
          <w:bCs w:val="0"/>
          <w:color w:val="C0504D"/>
          <w:sz w:val="16"/>
          <w:szCs w:val="16"/>
          <w:u w:val="none"/>
          <w:lang w:val="en-US" w:eastAsia="zh-CN"/>
        </w:rPr>
      </w:pPr>
      <w:r>
        <w:rPr>
          <w:rFonts w:hint="eastAsia" w:ascii="宋体" w:hAnsi="宋体" w:eastAsia="宋体" w:cs="宋体"/>
          <w:b w:val="0"/>
          <w:bCs w:val="0"/>
          <w:color w:val="C0504D"/>
          <w:sz w:val="16"/>
          <w:szCs w:val="16"/>
          <w:u w:val="none"/>
          <w:lang w:val="en-US" w:eastAsia="zh-CN"/>
        </w:rPr>
        <w:t>*</w:t>
      </w:r>
      <w:r>
        <w:rPr>
          <w:rFonts w:hint="eastAsia" w:cs="宋体"/>
          <w:b w:val="0"/>
          <w:bCs w:val="0"/>
          <w:color w:val="C0504D"/>
          <w:sz w:val="16"/>
          <w:szCs w:val="16"/>
          <w:u w:val="none"/>
          <w:lang w:val="en-US" w:eastAsia="zh-CN"/>
        </w:rPr>
        <w:t xml:space="preserve"> 数据取决于技术，技术改变不作通知。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Times Regular">
    <w:altName w:val="Courier New"/>
    <w:panose1 w:val="00000000000000000000"/>
    <w:charset w:val="00"/>
    <w:family w:val="auto"/>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inherit">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swiss"/>
    <w:pitch w:val="default"/>
    <w:sig w:usb0="80000287" w:usb1="28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auto"/>
    <w:pitch w:val="default"/>
    <w:sig w:usb0="E0002EFF" w:usb1="C0007843" w:usb2="00000009" w:usb3="00000000" w:csb0="400001FF" w:csb1="FFFF0000"/>
  </w:font>
  <w:font w:name="Courier New">
    <w:panose1 w:val="020703090202050204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3510E3C"/>
    <w:rsid w:val="4B7108F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cp:lastModifiedBy>
  <dcterms:modified xsi:type="dcterms:W3CDTF">2017-09-13T07:22:32Z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